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608CB">
      <w:pPr>
        <w:pStyle w:val="1"/>
      </w:pPr>
      <w:r>
        <w:fldChar w:fldCharType="begin"/>
      </w:r>
      <w:r>
        <w:instrText>HYPERLINK "http://mobileonline.garant.ru/document?id=7215</w:instrText>
      </w:r>
      <w:r>
        <w:instrText>808&amp;sub=0"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Алтайского края от 1 декабря 2006 г. N 499</w:t>
      </w:r>
      <w:r>
        <w:rPr>
          <w:rStyle w:val="a4"/>
          <w:b w:val="0"/>
          <w:bCs w:val="0"/>
        </w:rPr>
        <w:br/>
        <w:t>"Об утверждении Концепции защиты основных прав и свобод человека</w:t>
      </w:r>
      <w:r>
        <w:rPr>
          <w:rStyle w:val="a4"/>
          <w:b w:val="0"/>
          <w:bCs w:val="0"/>
        </w:rPr>
        <w:br/>
        <w:t>и гражданина в Алтайском крае"</w:t>
      </w:r>
      <w:r>
        <w:fldChar w:fldCharType="end"/>
      </w:r>
    </w:p>
    <w:p w:rsidR="00000000" w:rsidRDefault="008608CB"/>
    <w:p w:rsidR="00000000" w:rsidRDefault="008608CB">
      <w:r>
        <w:t>В целях реализации прав и свобод граждан на территории Алтайского края постановляю:</w:t>
      </w:r>
    </w:p>
    <w:p w:rsidR="00000000" w:rsidRDefault="008608CB"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Концепцию</w:t>
        </w:r>
      </w:hyperlink>
      <w:r>
        <w:t xml:space="preserve"> защиты основных прав и свобод человека и гражданина в Алтайском крае (</w:t>
      </w:r>
      <w:hyperlink w:anchor="sub_1000" w:history="1">
        <w:r>
          <w:rPr>
            <w:rStyle w:val="a4"/>
          </w:rPr>
          <w:t>прилагается</w:t>
        </w:r>
      </w:hyperlink>
      <w:r>
        <w:t>).</w:t>
      </w:r>
    </w:p>
    <w:p w:rsidR="00000000" w:rsidRDefault="008608CB">
      <w:bookmarkStart w:id="2" w:name="sub_2"/>
      <w:bookmarkEnd w:id="1"/>
      <w:r>
        <w:t>2. Контроль за исполнением настоящего постановления возложить на заместителя главы Администрации края Ларина Б.В.</w:t>
      </w:r>
    </w:p>
    <w:bookmarkEnd w:id="2"/>
    <w:p w:rsidR="00000000" w:rsidRDefault="008608C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8CB">
            <w:pPr>
              <w:pStyle w:val="a6"/>
            </w:pPr>
            <w:r>
              <w:t>Глава Администрации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8CB">
            <w:pPr>
              <w:pStyle w:val="a5"/>
              <w:jc w:val="right"/>
            </w:pPr>
            <w:r>
              <w:t>А.Б.Карлин</w:t>
            </w:r>
          </w:p>
        </w:tc>
      </w:tr>
    </w:tbl>
    <w:p w:rsidR="00000000" w:rsidRDefault="008608CB">
      <w:pPr>
        <w:pStyle w:val="1"/>
      </w:pPr>
      <w:bookmarkStart w:id="3" w:name="sub_1000"/>
      <w:r>
        <w:t>Концепция</w:t>
      </w:r>
      <w:r>
        <w:br/>
        <w:t>защиты основных прав и свобод человека и гражданина в Алтайском крае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Администрации Алтайского края от 1 декабря 2006 г. N 499)</w:t>
      </w:r>
    </w:p>
    <w:bookmarkEnd w:id="3"/>
    <w:p w:rsidR="00000000" w:rsidRDefault="008608CB"/>
    <w:p w:rsidR="00000000" w:rsidRDefault="008608CB">
      <w:bookmarkStart w:id="4" w:name="sub_100"/>
    </w:p>
    <w:bookmarkEnd w:id="4"/>
    <w:p w:rsidR="00000000" w:rsidRDefault="008608CB">
      <w:r>
        <w:t xml:space="preserve">Алтайский край как субъект Российской Федерации в пределах полномочий, установленных </w:t>
      </w:r>
      <w:hyperlink r:id="rId6" w:history="1">
        <w:r>
          <w:rPr>
            <w:rStyle w:val="a4"/>
          </w:rPr>
          <w:t>пунктом "б" части 1 статьи 72</w:t>
        </w:r>
      </w:hyperlink>
      <w:r>
        <w:t xml:space="preserve"> Конституции Российской Федерации, осуществляет защиту основных прав и свобод человека и гражданина (далее - "основные права"). Под защитой основных прав понимается установленная нормативными правовыми актами</w:t>
      </w:r>
      <w:r>
        <w:t xml:space="preserve"> Алтайского края на основании и в пределах, предусмотренных федеральным законодательством, совокупность условий, правил и процедур, которые обеспечивают эффективную реализацию основных прав и восстановление их в случае нарушения.</w:t>
      </w:r>
    </w:p>
    <w:p w:rsidR="00000000" w:rsidRDefault="008608CB">
      <w:r>
        <w:t xml:space="preserve">Концепция защиты основных </w:t>
      </w:r>
      <w:r>
        <w:t>прав и свобод человека и гражданина в Алтайском крае (далее - "Концепция") определяет цель, задачи, основные принципы и направления деятельности органов государственной власти и местного самоуправления в области защиты основных прав на территории Алтайског</w:t>
      </w:r>
      <w:r>
        <w:t>о края.</w:t>
      </w:r>
    </w:p>
    <w:p w:rsidR="00000000" w:rsidRDefault="008608CB">
      <w:bookmarkStart w:id="5" w:name="sub_1010"/>
    </w:p>
    <w:bookmarkEnd w:id="5"/>
    <w:p w:rsidR="00000000" w:rsidRDefault="008608CB">
      <w:pPr>
        <w:pStyle w:val="1"/>
      </w:pPr>
      <w:r>
        <w:t>1. Общие положения</w:t>
      </w:r>
    </w:p>
    <w:p w:rsidR="00000000" w:rsidRDefault="008608CB"/>
    <w:p w:rsidR="00000000" w:rsidRDefault="008608CB">
      <w:r>
        <w:t xml:space="preserve">Концепция разработана согласно общепризнанным принципам и нормам международного права, в соответствии с </w:t>
      </w:r>
      <w:hyperlink r:id="rId7" w:history="1">
        <w:r>
          <w:rPr>
            <w:rStyle w:val="a4"/>
          </w:rPr>
          <w:t>Конституцией</w:t>
        </w:r>
      </w:hyperlink>
      <w:r>
        <w:t xml:space="preserve"> Российской Федерации, ф</w:t>
      </w:r>
      <w:r>
        <w:t xml:space="preserve">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</w:t>
      </w:r>
      <w:hyperlink r:id="rId8" w:history="1">
        <w:r>
          <w:rPr>
            <w:rStyle w:val="a4"/>
          </w:rPr>
          <w:t>Уставом</w:t>
        </w:r>
      </w:hyperlink>
      <w:r>
        <w:t xml:space="preserve"> (Основным Законом) Алта</w:t>
      </w:r>
      <w:r>
        <w:t>йского края, законами Алтайского края и другими правовыми актами Алтайского краевого Совета народных депутатов и Администрации Алтайского края в целях защиты человеческого достоинства, основных прав как высшей ценности в обществе и государстве.</w:t>
      </w:r>
    </w:p>
    <w:p w:rsidR="00000000" w:rsidRDefault="008608CB">
      <w:r>
        <w:t>Настоящая К</w:t>
      </w:r>
      <w:r>
        <w:t>онцепция распространяется на правоотношения с участием постоянно или временно проживающих на территории Алтайского края граждан Российской Федерации, а также иностранных граждан и лиц без гражданства (далее - "жители края"), за исключением случаев, установ</w:t>
      </w:r>
      <w:r>
        <w:t>ленных международными договорами Российской Федерации или федеральными законами. Реализация Концепции рассчитана на долгосрочный период, сроки осуществления ее конкретных задач могут устанавливаться текущими планами мероприятий, краевыми целевыми программа</w:t>
      </w:r>
      <w:r>
        <w:t>ми и правовыми актами Алтайского края.</w:t>
      </w:r>
    </w:p>
    <w:p w:rsidR="00000000" w:rsidRDefault="008608CB">
      <w:r>
        <w:t>Целью Концепции является разработка стратегии и повышение эффективности защиты основных прав на территории края, установление роли и места в этом процессе Алтайского края как субъекта Российской Федерации (с учетом ра</w:t>
      </w:r>
      <w:r>
        <w:t>зграничения полномочий между различными уровнями власти).</w:t>
      </w:r>
    </w:p>
    <w:p w:rsidR="00000000" w:rsidRDefault="008608CB">
      <w:r>
        <w:lastRenderedPageBreak/>
        <w:t>Достижению данной цели служат основные направления Концепции:</w:t>
      </w:r>
    </w:p>
    <w:p w:rsidR="00000000" w:rsidRDefault="008608CB">
      <w:r>
        <w:t>совершенствование нормативных правовых актов в области защиты основных прав в Алтайском крае;</w:t>
      </w:r>
    </w:p>
    <w:p w:rsidR="00000000" w:rsidRDefault="008608CB">
      <w:r>
        <w:t xml:space="preserve">совершенствование системы государственных </w:t>
      </w:r>
      <w:r>
        <w:t>гарантий защиты основных прав в Алтайском крае;</w:t>
      </w:r>
    </w:p>
    <w:p w:rsidR="00000000" w:rsidRDefault="008608CB">
      <w:r>
        <w:t>поддержка системы негосударственных гарантий защиты основных прав в Алтайском крае;</w:t>
      </w:r>
    </w:p>
    <w:p w:rsidR="00000000" w:rsidRDefault="008608CB">
      <w:r>
        <w:t>формирование системы образования в области основных прав в Алтайском крае;</w:t>
      </w:r>
    </w:p>
    <w:p w:rsidR="00000000" w:rsidRDefault="008608CB">
      <w:r>
        <w:t>развитие системы защиты основных прав особо нуждающихся категорий жителей края.</w:t>
      </w:r>
    </w:p>
    <w:p w:rsidR="00000000" w:rsidRDefault="008608CB">
      <w:r>
        <w:t>В Концепции дается оценка состояния и условий защиты основных прав в Алтайском крае, формулируются основные направления деятельности органов государственной власти, органов мес</w:t>
      </w:r>
      <w:r>
        <w:t>тного самоуправления, общественных объединений по защите основных прав в Алтайском крае.</w:t>
      </w:r>
    </w:p>
    <w:p w:rsidR="00000000" w:rsidRDefault="008608CB">
      <w:bookmarkStart w:id="6" w:name="sub_1020"/>
    </w:p>
    <w:bookmarkEnd w:id="6"/>
    <w:p w:rsidR="00000000" w:rsidRDefault="008608CB">
      <w:pPr>
        <w:pStyle w:val="1"/>
      </w:pPr>
      <w:r>
        <w:t>2. Состояние и условия защиты основных прав в Алтайском крае</w:t>
      </w:r>
    </w:p>
    <w:p w:rsidR="00000000" w:rsidRDefault="008608CB"/>
    <w:p w:rsidR="00000000" w:rsidRDefault="008608CB">
      <w:r>
        <w:t>На эффективную реализацию и защиту основных прав в Алтайском крае влияет ряд условий (по</w:t>
      </w:r>
      <w:r>
        <w:t>литические, экономические, социальные, идеологические и правовые). Они создают предпосылки либо препятствия для оптимального функционирования системы защиты основных прав на территории края. Анализ практики соблюдения основных прав за 2002-2006 годы свидет</w:t>
      </w:r>
      <w:r>
        <w:t>ельствует как об определенных достижениях, так и об имеющихся нарушениях в этой области.</w:t>
      </w:r>
    </w:p>
    <w:p w:rsidR="00000000" w:rsidRDefault="008608CB">
      <w:bookmarkStart w:id="7" w:name="sub_1021"/>
    </w:p>
    <w:bookmarkEnd w:id="7"/>
    <w:p w:rsidR="00000000" w:rsidRDefault="008608CB">
      <w:pPr>
        <w:pStyle w:val="1"/>
      </w:pPr>
      <w:r>
        <w:t>2.1. Экономические условия защиты основных прав</w:t>
      </w:r>
    </w:p>
    <w:p w:rsidR="00000000" w:rsidRDefault="008608CB"/>
    <w:p w:rsidR="00000000" w:rsidRDefault="008608CB">
      <w:r>
        <w:t>Уровень развития экономики Алтайского края служит одним из важнейших условий эффективной реализации о</w:t>
      </w:r>
      <w:r>
        <w:t>сновных прав, в первую очередь в сфере социального обеспечения, медицинского обслуживания, жилищного хозяйства, культуры, науки и образования. Поэтому большинство таких прав становятся реально действующими постепенно и только по мере роста финансовых ресур</w:t>
      </w:r>
      <w:r>
        <w:t>сов и бюджетной обеспеченности Алтайского края, повышения уровня жизни населения. В этой связи при формировании краевого бюджета на очередной финансовый год необходимо обеспечивать:</w:t>
      </w:r>
    </w:p>
    <w:p w:rsidR="00000000" w:rsidRDefault="008608CB">
      <w:r>
        <w:t>прозрачность и адресность расходов в рассматриваемой области при условии п</w:t>
      </w:r>
      <w:r>
        <w:t>ринятия соответствующего краевого закона;</w:t>
      </w:r>
    </w:p>
    <w:p w:rsidR="00000000" w:rsidRDefault="008608CB">
      <w:r>
        <w:t>упорядоченность расходов, с обязательным указанием сведений о распределении объемов и источников финансирования мероприятий по защите основных прав;</w:t>
      </w:r>
    </w:p>
    <w:p w:rsidR="00000000" w:rsidRDefault="008608CB">
      <w:r>
        <w:t>оценку обоснованности действующей системы льгот и компенсаций осо</w:t>
      </w:r>
      <w:r>
        <w:t>бо нуждающимся в защите категориям жителей края;</w:t>
      </w:r>
    </w:p>
    <w:p w:rsidR="00000000" w:rsidRDefault="008608CB">
      <w:r>
        <w:t>корректировку расходов на реализацию отдельных основных прав и формирование механизмов их защиты с учетом темпов экономического развития Алтайского края.</w:t>
      </w:r>
    </w:p>
    <w:p w:rsidR="00000000" w:rsidRDefault="008608CB">
      <w:r>
        <w:t>В то же время для эффективной реализации многих основ</w:t>
      </w:r>
      <w:r>
        <w:t>ных личных и политических прав экономические условия имеют второстепенное значение (например, для пользования правом на личную неприкосновенность, свободой передвижения, свободой совести и вероисповедания, свободой выражения мнений, свободой средств массов</w:t>
      </w:r>
      <w:r>
        <w:t>ой информации, свободой собраний, свободой объединений, избирательными правами и т.д. нужны лишь системные действия органов государственной власти и местного самоуправления Алтайского края, направленные на их реализацию).</w:t>
      </w:r>
    </w:p>
    <w:p w:rsidR="00000000" w:rsidRDefault="008608CB">
      <w:bookmarkStart w:id="8" w:name="sub_1022"/>
    </w:p>
    <w:bookmarkEnd w:id="8"/>
    <w:p w:rsidR="00000000" w:rsidRDefault="008608CB">
      <w:pPr>
        <w:pStyle w:val="1"/>
      </w:pPr>
      <w:r>
        <w:t>2.2. Социальные у</w:t>
      </w:r>
      <w:r>
        <w:t>словия защиты основных прав</w:t>
      </w:r>
    </w:p>
    <w:p w:rsidR="00000000" w:rsidRDefault="008608CB"/>
    <w:p w:rsidR="00000000" w:rsidRDefault="008608CB">
      <w:r>
        <w:t>Формирование устойчивой структуры общества в Алтайском крае выступает важнейшим условием осуществления основных прав. Серьезную угрозу достижению достойного уровня жизни населения края представляет разрыв в размерах доходов меж</w:t>
      </w:r>
      <w:r>
        <w:t>ду отдельными социальными группами. Аграрная специфика региона определяет фактическое неравенство возможностей сельских и городских жителей края. Также негативным фактором в области соблюдения основных прав является неразвитость институтов гражданского общ</w:t>
      </w:r>
      <w:r>
        <w:t>ества. При условии нормального функционирования они способны обеспечивать защиту ряда основных прав.</w:t>
      </w:r>
    </w:p>
    <w:p w:rsidR="00000000" w:rsidRDefault="008608CB">
      <w:r>
        <w:t>Снятие социальных противоречий и конфликтов, обеспечение баланса интересов между основными группами жителей края возможно за счет установления системы адре</w:t>
      </w:r>
      <w:r>
        <w:t>сной защиты основных прав социально уязвимых категорий населения (к таким категориям следует отнести детей, женщин, имеющих детей в возрасте до трех лет, детей-инвалидов, многодетных матерей, инвалидов, пенсионеров, ветеранов, участников локальных войн, ли</w:t>
      </w:r>
      <w:r>
        <w:t>ц без определенного места жительства и т.д.). Снижение внимания к этим категориям населения может негативно сказаться на экономическом, демографическом потенциале края, поддержании общественного согласия.</w:t>
      </w:r>
    </w:p>
    <w:p w:rsidR="00000000" w:rsidRDefault="008608CB">
      <w:bookmarkStart w:id="9" w:name="sub_1023"/>
    </w:p>
    <w:bookmarkEnd w:id="9"/>
    <w:p w:rsidR="00000000" w:rsidRDefault="008608CB">
      <w:pPr>
        <w:pStyle w:val="1"/>
      </w:pPr>
      <w:r>
        <w:t>2.3. Политические условия защиты о</w:t>
      </w:r>
      <w:r>
        <w:t>сновных прав</w:t>
      </w:r>
    </w:p>
    <w:p w:rsidR="00000000" w:rsidRDefault="008608CB"/>
    <w:p w:rsidR="00000000" w:rsidRDefault="008608CB">
      <w:r>
        <w:t>Реализуя конституционные положения о демократическом правовом государстве, органы государственной власти и местного самоуправления Алтайского края должны проводить политику, ориентированную на защиту основных прав на территории края. Устойчив</w:t>
      </w:r>
      <w:r>
        <w:t xml:space="preserve">ая региональная политическая система влияет на беспрепятственную реализацию основных прав жителей края. Так, отсутствие открытости в деятельности представителей органов государственной власти и местного самоуправления, низкий уровень политической культуры </w:t>
      </w:r>
      <w:r>
        <w:t>жителей края нередко приводят к ущемлению их основных прав.</w:t>
      </w:r>
    </w:p>
    <w:p w:rsidR="00000000" w:rsidRDefault="008608CB">
      <w:r>
        <w:t>Вопросы осуществления основных прав редко находят свое отражение в программах кандидатов, избирательных объединений, оставаясь в основном второстепенными в ходе избирательных кампаний. Нередки слу</w:t>
      </w:r>
      <w:r>
        <w:t>чаи грубого нарушения основных избирательных прав. Поэтому требуется установление дополнительных гарантий таких прав в Алтайском крае.</w:t>
      </w:r>
    </w:p>
    <w:p w:rsidR="00000000" w:rsidRDefault="008608CB">
      <w:bookmarkStart w:id="10" w:name="sub_1024"/>
    </w:p>
    <w:bookmarkEnd w:id="10"/>
    <w:p w:rsidR="00000000" w:rsidRDefault="008608CB">
      <w:pPr>
        <w:pStyle w:val="1"/>
      </w:pPr>
      <w:r>
        <w:t>2.4. Идеологические условия защиты основных прав</w:t>
      </w:r>
    </w:p>
    <w:p w:rsidR="00000000" w:rsidRDefault="008608CB"/>
    <w:p w:rsidR="00000000" w:rsidRDefault="008608CB">
      <w:r>
        <w:t>Реализация основных прав часто зависит от уровня правовой культуры и правового сознания населения, в частности от знания этих прав и механизмов их защиты. В результате нередко противоречивого формирования основ конституционного строя (например, принципов р</w:t>
      </w:r>
      <w:r>
        <w:t>ыночной экономики) органы государственной власти и местного самоуправления изменили подходы к исполнению своей обязанности гарантировать определенный минимум основных прав (в первую очередь, в социально-экономической сфере). Это привело к правовому нигилиз</w:t>
      </w:r>
      <w:r>
        <w:t>му, неготовности жителей края брать на себя ответственность. Обстановка осложняется невысоким уровнем правовой культуры населения, незнанием законов, неуважением к ним, пренебрежением основными правами.</w:t>
      </w:r>
    </w:p>
    <w:p w:rsidR="00000000" w:rsidRDefault="008608CB">
      <w:r>
        <w:t>Для решения данных проблем необходимо сформировать си</w:t>
      </w:r>
      <w:r>
        <w:t>стему образования в области основных прав. Осведомленность каждого о своих основных правах, способах их защиты, готовность к активному осуществлению указанных прав также может стимулировать выполнение представителями органов государственной власти и местно</w:t>
      </w:r>
      <w:r>
        <w:t>го самоуправления обязанностей в этой сфере.</w:t>
      </w:r>
    </w:p>
    <w:p w:rsidR="00000000" w:rsidRDefault="008608CB">
      <w:bookmarkStart w:id="11" w:name="sub_1025"/>
    </w:p>
    <w:bookmarkEnd w:id="11"/>
    <w:p w:rsidR="00000000" w:rsidRDefault="008608CB">
      <w:pPr>
        <w:pStyle w:val="1"/>
      </w:pPr>
      <w:r>
        <w:t>2.5. Правовые условия защиты основных прав</w:t>
      </w:r>
    </w:p>
    <w:p w:rsidR="00000000" w:rsidRDefault="008608CB"/>
    <w:p w:rsidR="00000000" w:rsidRDefault="008608CB">
      <w:r>
        <w:t>Правовые условия защиты основных прав призваны закрепить систему средств, процедур и механизмов, которыми жители края могут воспользоваться в случае н</w:t>
      </w:r>
      <w:r>
        <w:t>арушения своих основных прав.</w:t>
      </w:r>
    </w:p>
    <w:p w:rsidR="00000000" w:rsidRDefault="008608CB">
      <w:r>
        <w:t>Принцип правового государства, возлагающий на Алтайский край как субъект Российской Федерации обязанность защищать основные права, предполагает установление такого правопорядка, который должен гарантировать каждому государстве</w:t>
      </w:r>
      <w:r>
        <w:t>нную защиту этих прав.</w:t>
      </w:r>
    </w:p>
    <w:p w:rsidR="00000000" w:rsidRDefault="008608CB">
      <w:r>
        <w:t>Наиболее эффективным механизмом защиты основных прав должно выступать обращение в органы правосудия. Однако характерной чертой правосознания не только населения края, но и России в целом является неготовность рассматривать судебную в</w:t>
      </w:r>
      <w:r>
        <w:t>ласть как действенное средство защиты основных прав. Жители края в случае нарушения их основных прав зачастую избегают обращения в суд (хотя в последние годы число таких судебных исков возросло). Серьезной проблемой является также неисполнение судебных реш</w:t>
      </w:r>
      <w:r>
        <w:t>ений. Вызывает нарекания работа судебных приставов.</w:t>
      </w:r>
    </w:p>
    <w:p w:rsidR="00000000" w:rsidRDefault="008608CB">
      <w:r>
        <w:t>В целях улучшения доступности правосудия в пределах компетенции и имеющихся бюджетных ресурсов Алтайского края осуществляется увеличение численности мировых судей, решены вопросы их материально-техническо</w:t>
      </w:r>
      <w:r>
        <w:t>го обеспечения. Наряду с судебными обеспечены внесудебные гарантии основных прав жителей края, принимаются нормативные правовые акты в этой области. Свою востребованность жителями края и действенность демонстрирует институт Уполномоченного по правам челове</w:t>
      </w:r>
      <w:r>
        <w:t>ка в Алтайском крае.</w:t>
      </w:r>
    </w:p>
    <w:p w:rsidR="00000000" w:rsidRDefault="008608CB">
      <w:r>
        <w:t>Несмотря на наличие государственных гарантий защиты основных прав, особую роль в этой сфере играют негосударственные (общественные) институты. Жители края могут защищать свои основные права всеми не запрещенными законом способами, т.е.</w:t>
      </w:r>
      <w:r>
        <w:t xml:space="preserve"> осуществлять самозащиту, что предполагает активное использование существующих механизмов и процедур. Кроме того, негосударственными средствами защиты основных прав являются общественные объединения. Они принимают участие в защите основных прав социально у</w:t>
      </w:r>
      <w:r>
        <w:t>язвимых категорий жителей края, которые часто не способны самостоятельно отстаивать свои права.</w:t>
      </w:r>
    </w:p>
    <w:p w:rsidR="00000000" w:rsidRDefault="008608CB">
      <w:r>
        <w:t xml:space="preserve">Таким образом, защита основных прав требует скоординированных усилий органов государственной власти, органов местного самоуправления и общественных организаций </w:t>
      </w:r>
      <w:r>
        <w:t>в Алтайском крае.</w:t>
      </w:r>
    </w:p>
    <w:p w:rsidR="00000000" w:rsidRDefault="008608CB">
      <w:bookmarkStart w:id="12" w:name="sub_1030"/>
    </w:p>
    <w:bookmarkEnd w:id="12"/>
    <w:p w:rsidR="00000000" w:rsidRDefault="008608CB">
      <w:pPr>
        <w:pStyle w:val="1"/>
      </w:pPr>
      <w:r>
        <w:t>3. Совершенствование нормативных правовых актов в области защиты</w:t>
      </w:r>
      <w:r>
        <w:br/>
        <w:t>основных прав в Алтайском крае</w:t>
      </w:r>
    </w:p>
    <w:p w:rsidR="00000000" w:rsidRDefault="008608CB"/>
    <w:p w:rsidR="00000000" w:rsidRDefault="008608CB">
      <w:pPr>
        <w:pStyle w:val="1"/>
      </w:pPr>
      <w:bookmarkStart w:id="13" w:name="sub_1031"/>
      <w:r>
        <w:t>3.1. Участие в совершенствовании федерального законодательства</w:t>
      </w:r>
      <w:r>
        <w:br/>
        <w:t>в области основных прав</w:t>
      </w:r>
    </w:p>
    <w:bookmarkEnd w:id="13"/>
    <w:p w:rsidR="00000000" w:rsidRDefault="008608CB"/>
    <w:p w:rsidR="00000000" w:rsidRDefault="008608CB">
      <w:r>
        <w:t>Одной из первоочеред</w:t>
      </w:r>
      <w:r>
        <w:t>ных задач является разработка нормативных правовых актов, которые восполняли бы пробелы, устраняли противоречия в области основных прав, препятствующие установлению и действию единых нормативных стандартов на всей территории Российской Федерации. Решение э</w:t>
      </w:r>
      <w:r>
        <w:t>той задачи определяется взаимодействием Алтайского краевого Совета народных депутатов, обладающего правом законодательной инициативы, с органами государственной власти Российской Федерации. Восполнение пробелов и устранение противоречий в законодательстве,</w:t>
      </w:r>
      <w:r>
        <w:t xml:space="preserve"> в том числе федеральном, и приведение его в соответствие с требованиями </w:t>
      </w:r>
      <w:hyperlink r:id="rId9" w:history="1">
        <w:r>
          <w:rPr>
            <w:rStyle w:val="a4"/>
          </w:rPr>
          <w:t>Конституции</w:t>
        </w:r>
      </w:hyperlink>
      <w:r>
        <w:t xml:space="preserve"> Российской Федерации, общепризнанными принципами и нормами международного права окажет позитивное во</w:t>
      </w:r>
      <w:r>
        <w:t>здействие на ситуацию, связанную с защитой основных прав на территории Алтайского края.</w:t>
      </w:r>
    </w:p>
    <w:p w:rsidR="00000000" w:rsidRDefault="008608CB">
      <w:bookmarkStart w:id="14" w:name="sub_1032"/>
    </w:p>
    <w:bookmarkEnd w:id="14"/>
    <w:p w:rsidR="00000000" w:rsidRDefault="008608CB">
      <w:pPr>
        <w:pStyle w:val="1"/>
      </w:pPr>
      <w:r>
        <w:lastRenderedPageBreak/>
        <w:t>3.2. Совершенствование нормативных правовых актов Алтайского края</w:t>
      </w:r>
      <w:r>
        <w:br/>
        <w:t>в сфере защиты основных прав</w:t>
      </w:r>
    </w:p>
    <w:p w:rsidR="00000000" w:rsidRDefault="008608CB"/>
    <w:p w:rsidR="00000000" w:rsidRDefault="008608CB">
      <w:hyperlink r:id="rId10" w:history="1">
        <w:r>
          <w:rPr>
            <w:rStyle w:val="a4"/>
          </w:rPr>
          <w:t>Конституцией</w:t>
        </w:r>
      </w:hyperlink>
      <w:r>
        <w:t xml:space="preserve"> Российской Федерации к исключительному ведению Российской Федерации отнесено регулирование основных прав (</w:t>
      </w:r>
      <w:hyperlink r:id="rId11" w:history="1">
        <w:r>
          <w:rPr>
            <w:rStyle w:val="a4"/>
          </w:rPr>
          <w:t>пункт "в" статьи 71</w:t>
        </w:r>
      </w:hyperlink>
      <w:r>
        <w:t>), а к совместному ведению Ро</w:t>
      </w:r>
      <w:r>
        <w:t>ссийской Федерации и ее субъектов - только полномочия по защите основных прав (</w:t>
      </w:r>
      <w:hyperlink r:id="rId12" w:history="1">
        <w:r>
          <w:rPr>
            <w:rStyle w:val="a4"/>
          </w:rPr>
          <w:t>пункт "б" статьи 72</w:t>
        </w:r>
      </w:hyperlink>
      <w:r>
        <w:t>). В связи с этим у представительных (законодательных) органов государственной власт</w:t>
      </w:r>
      <w:r>
        <w:t>и субъектов Российской Федерации отсутствуют полномочия по регулированию основных прав. Одновременно не исключается возможность установления законами Алтайского края порядка реализации отдельных основных прав, а также создания дополнительных гарантий в цел</w:t>
      </w:r>
      <w:r>
        <w:t>ях их защиты. При этом такие нормативные правовые акты принимаются только на основании и в пределах, устанавливаемых федеральным законодательством.</w:t>
      </w:r>
    </w:p>
    <w:p w:rsidR="00000000" w:rsidRDefault="008608CB">
      <w:r>
        <w:t>Для обеспечения эффективной защиты основных прав в Алтайском крае, в первую очередь, требуется создание поря</w:t>
      </w:r>
      <w:r>
        <w:t>дка реализации отдельных основных прав. В частности необходимо обновить действующие нормативные правовые акты, определяющие механизм рассмотрения обращений жителей Алтайского края. С целью устранения пробела в информировании жителей края о деятельности орг</w:t>
      </w:r>
      <w:r>
        <w:t>анов государственной власти и местного самоуправления Администрации Алтайского края необходимо ежегодно готовить доклад о рассмотренных обращениях. В докладе должно быть отражено количество, предмет, сроки, результаты рассмотрения обращений жителей края. Д</w:t>
      </w:r>
      <w:r>
        <w:t xml:space="preserve">оклад подлежит опубликованию в средствах массовой информации и размещению в Интернете на </w:t>
      </w:r>
      <w:hyperlink r:id="rId13" w:history="1">
        <w:r>
          <w:rPr>
            <w:rStyle w:val="a4"/>
          </w:rPr>
          <w:t>официальном сайте</w:t>
        </w:r>
      </w:hyperlink>
      <w:r>
        <w:t xml:space="preserve"> органов власти Алтайского края. Подобные доклады должны представляться также ор</w:t>
      </w:r>
      <w:r>
        <w:t>ганам исполнительной власти Алтайского края, Алтайскому краевому Совету народных депутатов и органам местного самоуправления.</w:t>
      </w:r>
    </w:p>
    <w:p w:rsidR="00000000" w:rsidRDefault="008608CB">
      <w:r>
        <w:t>Имеющие общественное значение обращения, рассмотрение которых относится к компетенции органов государственной власти и местного са</w:t>
      </w:r>
      <w:r>
        <w:t>моуправления Алтайского края, должны становиться основанием для принятия законов и краевых целевых программ по вопросам защиты соответствующих основных прав. Также на основании анализа содержащихся в докладе обращений должны определяться отдельные категори</w:t>
      </w:r>
      <w:r>
        <w:t>и жителей края, особо нуждающихся в защите основных прав.</w:t>
      </w:r>
    </w:p>
    <w:p w:rsidR="00000000" w:rsidRDefault="008608CB">
      <w:r>
        <w:t>В целях дальнейшего совершенствования нормативных правовых актов в области защиты основных прав в Алтайском крае необходимо создать механизм, обеспечивающий на профессиональной основе совершенствова</w:t>
      </w:r>
      <w:r>
        <w:t>ние правотворческой деятельности.</w:t>
      </w:r>
    </w:p>
    <w:p w:rsidR="00000000" w:rsidRDefault="008608CB">
      <w:bookmarkStart w:id="15" w:name="sub_1033"/>
    </w:p>
    <w:bookmarkEnd w:id="15"/>
    <w:p w:rsidR="00000000" w:rsidRDefault="008608CB">
      <w:pPr>
        <w:pStyle w:val="1"/>
      </w:pPr>
      <w:r>
        <w:t>3.3. Доступность нормативных правовых актов, затрагивающих</w:t>
      </w:r>
      <w:r>
        <w:br/>
        <w:t>основные права</w:t>
      </w:r>
    </w:p>
    <w:p w:rsidR="00000000" w:rsidRDefault="008608CB"/>
    <w:p w:rsidR="00000000" w:rsidRDefault="008608CB">
      <w:r>
        <w:t>Доступность жителям Алтайского края и их объединениям информации о правотворческой и правоприменительной деятельности органов госу</w:t>
      </w:r>
      <w:r>
        <w:t>дарственной власти, органов местного самоуправления является важным условием поддержания правопорядка, предотвращения закрытости публичной власти и коррупции в ее органах. Решение данной задачи зависит от строгого соблюдения требования по своевременному оф</w:t>
      </w:r>
      <w:r>
        <w:t>ициальному опубликованию принимаемых и действующих нормативных правовых актов, затрагивающих основные права, в газете "Алтайская правда" и (или) Сборнике законодательства Алтайского края.</w:t>
      </w:r>
    </w:p>
    <w:p w:rsidR="00000000" w:rsidRDefault="008608CB">
      <w:r>
        <w:t>В развитие положения о доступности нормативных правовых актов в области основных прав необходимо принять краевую целевую программу, которая должна в краткосрочной перспективе предусмотреть:</w:t>
      </w:r>
    </w:p>
    <w:p w:rsidR="00000000" w:rsidRDefault="008608CB">
      <w:r>
        <w:t>формирование органами государственной власти Алтайского края, госу</w:t>
      </w:r>
      <w:r>
        <w:t xml:space="preserve">дарственными и муниципальными учреждениями, органами местного самоуправления муниципальных образований Алтайского края общедоступных информационных ресурсов, включая создания в Интернете </w:t>
      </w:r>
      <w:r>
        <w:lastRenderedPageBreak/>
        <w:t>собственных официальных сайтов, а также центров доступа к правовой ин</w:t>
      </w:r>
      <w:r>
        <w:t>формации во всех муниципальных образованиях Алтайского края;</w:t>
      </w:r>
    </w:p>
    <w:p w:rsidR="00000000" w:rsidRDefault="008608CB">
      <w:r>
        <w:t>создание единой автоматизированной системы электронного документооборота и электронных архивов в органах государственной власти Алтайского края, государственных и муниципальных учреждениях, орган</w:t>
      </w:r>
      <w:r>
        <w:t>ах местного самоуправления муниципальных образований Алтайского края;</w:t>
      </w:r>
    </w:p>
    <w:p w:rsidR="00000000" w:rsidRDefault="008608CB">
      <w:r>
        <w:t>включение в перечень обязанностей органов государственной власти и местного самоуправления Алтайского края размещения в Интернете на их официальных сайтах нормативных правовых актов, зат</w:t>
      </w:r>
      <w:r>
        <w:t>рагивающих основные права жителей края и их объединений.</w:t>
      </w:r>
    </w:p>
    <w:p w:rsidR="00000000" w:rsidRDefault="008608CB">
      <w:bookmarkStart w:id="16" w:name="sub_1040"/>
    </w:p>
    <w:bookmarkEnd w:id="16"/>
    <w:p w:rsidR="00000000" w:rsidRDefault="008608CB">
      <w:pPr>
        <w:pStyle w:val="1"/>
      </w:pPr>
      <w:r>
        <w:t>4. Совершенствование системы государственных гарантий защиты</w:t>
      </w:r>
      <w:r>
        <w:br/>
        <w:t>основных прав в Алтайском крае</w:t>
      </w:r>
    </w:p>
    <w:p w:rsidR="00000000" w:rsidRDefault="008608CB"/>
    <w:p w:rsidR="00000000" w:rsidRDefault="008608CB">
      <w:r>
        <w:t>Главная цель этого направления - обеспечение органами государственной власти и местного с</w:t>
      </w:r>
      <w:r>
        <w:t>амоуправления Алтайского края реального приоритета основных прав. Достижение указанной цели гарантируется деятельностью органов судебной власти, включая мировых судей, институтов внесудебной защиты основных прав, в том числе Алтайского краевого Совета наро</w:t>
      </w:r>
      <w:r>
        <w:t>дных депутатов, Администрации Алтайского края, органов исполнительной власти Алтайского края и органов местного самоуправления. Эффективность достижения поставленной цели определяется постоянным контролем за исполнением государственными гражданскими и муни</w:t>
      </w:r>
      <w:r>
        <w:t>ципальными служащими обязанности по защите основных прав.</w:t>
      </w:r>
    </w:p>
    <w:p w:rsidR="00000000" w:rsidRDefault="008608CB">
      <w:r>
        <w:t>В системе государственных гарантий защиты основных прав жителей края особое место занимает институт уполномоченного по правам человека в Алтайском крае. Данный институт призван дополнять существующу</w:t>
      </w:r>
      <w:r>
        <w:t>ю систему защиты основных прав, выступая связующим звеном между обществом и государственной властью в крае. К основным функциям Уполномоченного по правам человека в Алтайском крае в данной области можно отнести рассмотрение жалоб об их нарушении, составлен</w:t>
      </w:r>
      <w:r>
        <w:t xml:space="preserve">ие ежегодных докладов о своей деятельности и специальных докладов по отдельным вопросам соблюдения основных прав, содействие реализации и совершенствованию нормативных правовых актов в этой сфере, включая их приведение в соответствие с </w:t>
      </w:r>
      <w:hyperlink r:id="rId14" w:history="1">
        <w:r>
          <w:rPr>
            <w:rStyle w:val="a4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права.</w:t>
      </w:r>
    </w:p>
    <w:p w:rsidR="00000000" w:rsidRDefault="008608CB">
      <w:r>
        <w:t xml:space="preserve">Необходимо также создание иных дополнительных организационных средств защиты основных прав. Одним из них может </w:t>
      </w:r>
      <w:r>
        <w:t>стать Уставной суд Алтайского края, призванный обеспечивать дополнительную защиту основных прав жителей края, рассмотрение вопросов соответствия законов Алтайского края, нормативных правовых актов органов государственной власти Алтайского края, органов мес</w:t>
      </w:r>
      <w:r>
        <w:t xml:space="preserve">тного самоуправления Алтайского края </w:t>
      </w:r>
      <w:hyperlink r:id="rId15" w:history="1">
        <w:r>
          <w:rPr>
            <w:rStyle w:val="a4"/>
          </w:rPr>
          <w:t>Уставу</w:t>
        </w:r>
      </w:hyperlink>
      <w:r>
        <w:t xml:space="preserve"> (Основному Закону) Алтайского края, а также толкование </w:t>
      </w:r>
      <w:hyperlink r:id="rId16" w:history="1">
        <w:r>
          <w:rPr>
            <w:rStyle w:val="a4"/>
          </w:rPr>
          <w:t>Устава</w:t>
        </w:r>
      </w:hyperlink>
      <w:r>
        <w:t xml:space="preserve"> (Основного</w:t>
      </w:r>
      <w:r>
        <w:t xml:space="preserve"> Закона) Алтайского края. Учреждение такого суда возможно в долгосрочной перспективе по мере осознания жителями, представителями органов государственной власти Алтайского края его необходимости для защиты основных прав.</w:t>
      </w:r>
    </w:p>
    <w:p w:rsidR="00000000" w:rsidRDefault="008608CB">
      <w:bookmarkStart w:id="17" w:name="sub_1050"/>
    </w:p>
    <w:bookmarkEnd w:id="17"/>
    <w:p w:rsidR="00000000" w:rsidRDefault="008608CB">
      <w:pPr>
        <w:pStyle w:val="1"/>
      </w:pPr>
      <w:r>
        <w:t>5. Поддержка систем</w:t>
      </w:r>
      <w:r>
        <w:t>ы негосударственных гарантий защиты основных прав</w:t>
      </w:r>
      <w:r>
        <w:br/>
        <w:t>в Алтайском крае</w:t>
      </w:r>
    </w:p>
    <w:p w:rsidR="00000000" w:rsidRDefault="008608CB"/>
    <w:p w:rsidR="00000000" w:rsidRDefault="008608CB">
      <w:r>
        <w:t>В Алтайском крае создано большое количество общественных правозащитных организаций, которые содействуют реализации основных прав, способствуют правотворческой деятельности, осуществляют мо</w:t>
      </w:r>
      <w:r>
        <w:t>ниторинг соблюдения основных прав, оказывают жителям края конкретную помощь в защите основных прав, ведут работу по образованию в области основных прав, проводят тематические мероприятия, издают соответствующую литературу и т. п.</w:t>
      </w:r>
    </w:p>
    <w:p w:rsidR="00000000" w:rsidRDefault="008608CB">
      <w:r>
        <w:lastRenderedPageBreak/>
        <w:t>Немаловажна и деятельность</w:t>
      </w:r>
      <w:r>
        <w:t xml:space="preserve"> общественных объединений, которые специализируются на защите основных прав отдельных социально уязвимых категорий жителей края.</w:t>
      </w:r>
    </w:p>
    <w:p w:rsidR="00000000" w:rsidRDefault="008608CB">
      <w:r>
        <w:t>В системе негосударственных гарантий защиты основных прав особое значение имеет деятельность средств массовой информации. Они п</w:t>
      </w:r>
      <w:r>
        <w:t>ризваны освещать характерные для реализации основных прав жителей Алтайского края проблемы, случаи их массового и грубого нарушения, противодействовать произволу в данной сфере.</w:t>
      </w:r>
    </w:p>
    <w:p w:rsidR="00000000" w:rsidRDefault="008608CB">
      <w:r>
        <w:t>Повышение роли общественных объединений, средств массовой информации в области</w:t>
      </w:r>
      <w:r>
        <w:t xml:space="preserve"> защиты основных прав в Алтайском крае требует их государственной поддержки. Это обязательное условие совместной деятельности общественных структур и органов государственной власти в сфере защиты основных прав на территории края.</w:t>
      </w:r>
    </w:p>
    <w:p w:rsidR="00000000" w:rsidRDefault="008608CB">
      <w:r>
        <w:t>Одной из форм такой поддер</w:t>
      </w:r>
      <w:r>
        <w:t>жки стало создание в Алтайском крае Общественной палаты. Она является независимым органом, который обеспечивает взаимодействие жителей края с органами государственной власти Алтайского края и органами местного самоуправления в целях защиты основных прав.</w:t>
      </w:r>
    </w:p>
    <w:p w:rsidR="00000000" w:rsidRDefault="008608CB">
      <w:r>
        <w:t>Д</w:t>
      </w:r>
      <w:r>
        <w:t>ля дальнейшей поддержки системы негосударственных гарантий защиты основных прав в Алтайском крае необходимо:</w:t>
      </w:r>
    </w:p>
    <w:p w:rsidR="00000000" w:rsidRDefault="008608CB">
      <w:r>
        <w:t>привлекать общественные объединения, Общественную палату Алтайского края к проведению независимой публичной экспертизы проектов законов и иных норм</w:t>
      </w:r>
      <w:r>
        <w:t>ативных правовых актов Алтайского края;</w:t>
      </w:r>
    </w:p>
    <w:p w:rsidR="00000000" w:rsidRDefault="008608CB">
      <w:r>
        <w:t>ежегодно проводить конкурс среди краевых, городских, районных газет, теле- и радиокомпаний, журналистов на лучшее освещение проблем защиты основных прав в Алтайском крае;</w:t>
      </w:r>
    </w:p>
    <w:p w:rsidR="00000000" w:rsidRDefault="008608CB">
      <w:r>
        <w:t>ежегодно проводить конкурс среди правозащитны</w:t>
      </w:r>
      <w:r>
        <w:t>х общественных объединений на создание лучшего проекта по проведению мониторинга соблюдения основных прав в Алтайском крае;</w:t>
      </w:r>
    </w:p>
    <w:p w:rsidR="00000000" w:rsidRDefault="008608CB">
      <w:r>
        <w:t xml:space="preserve">по итогам указанного конкурса публиковать результаты мониторинга в средствах массовой информации и в Интернете на </w:t>
      </w:r>
      <w:hyperlink r:id="rId17" w:history="1">
        <w:r>
          <w:rPr>
            <w:rStyle w:val="a4"/>
          </w:rPr>
          <w:t>официальном сайте</w:t>
        </w:r>
      </w:hyperlink>
      <w:r>
        <w:t xml:space="preserve"> органов власти Алтайского края.</w:t>
      </w:r>
    </w:p>
    <w:p w:rsidR="00000000" w:rsidRDefault="008608CB">
      <w:bookmarkStart w:id="18" w:name="sub_1060"/>
    </w:p>
    <w:bookmarkEnd w:id="18"/>
    <w:p w:rsidR="00000000" w:rsidRDefault="008608CB">
      <w:pPr>
        <w:pStyle w:val="1"/>
      </w:pPr>
      <w:r>
        <w:t>6. Формирование системы образования в области защиты основных прав</w:t>
      </w:r>
    </w:p>
    <w:p w:rsidR="00000000" w:rsidRDefault="008608CB"/>
    <w:p w:rsidR="00000000" w:rsidRDefault="008608CB">
      <w:r>
        <w:t>Обязанность распространять знания об основных правах, проводить обуче</w:t>
      </w:r>
      <w:r>
        <w:t>ние различных групп населения обусловлена многими международными актами, членством Российской Федерации в Организации Объединенных Наций, Совете Европы и других международных организациях.</w:t>
      </w:r>
    </w:p>
    <w:p w:rsidR="00000000" w:rsidRDefault="008608CB">
      <w:r>
        <w:t>Эти международные обязательства распространяются и на Алтайский кра</w:t>
      </w:r>
      <w:r>
        <w:t>й как субъект Российской Федерации. Главной целью образования в данной сфере является поддержание такого уровня правовых знаний жителей края, который создавал бы благоприятные условия для реализации и защиты ими своих основных прав, исключал возможность их</w:t>
      </w:r>
      <w:r>
        <w:t xml:space="preserve"> нарушения.</w:t>
      </w:r>
    </w:p>
    <w:p w:rsidR="00000000" w:rsidRDefault="008608CB">
      <w:r>
        <w:t>Поскольку сохраняется низкий уровень правовой культуры и правового сознания жителей края, для его повышения необходимо:</w:t>
      </w:r>
    </w:p>
    <w:p w:rsidR="00000000" w:rsidRDefault="008608CB">
      <w:r>
        <w:t>обеспечить издание и распространение среди жителей края учебных, практических материалов по вопросам защиты основных прав, а также наиболее важных международных, федеральных и краевых правовых актов в этой сфере;</w:t>
      </w:r>
    </w:p>
    <w:p w:rsidR="00000000" w:rsidRDefault="008608CB">
      <w:r>
        <w:t>предусмотреть включение вопросов защиты осн</w:t>
      </w:r>
      <w:r>
        <w:t>овных прав в региональный компонент государственного образовательного стандарта программ начального общего, основного общего, среднего (полного) общего образования, начального профессионального, среднего профессионального, высшего профессионального образов</w:t>
      </w:r>
      <w:r>
        <w:t>ания;</w:t>
      </w:r>
    </w:p>
    <w:p w:rsidR="00000000" w:rsidRDefault="008608CB">
      <w:r>
        <w:t>отнести знание вопросов защиты основных прав к числу квалификационных требований к профессиональным знаниям и навыкам, необходимым для исполнения государственными гражданскими и муниципальными служащими должностных обязанностей;</w:t>
      </w:r>
    </w:p>
    <w:p w:rsidR="00000000" w:rsidRDefault="008608CB">
      <w:r>
        <w:lastRenderedPageBreak/>
        <w:t>включить вопросы защи</w:t>
      </w:r>
      <w:r>
        <w:t>ты основных прав в краевые программы профессиональной подготовки кадров для органов государственной власти и органов местного самоуправления Алтайского края, переподготовки, повышения квалификации и стажировки государственных гражданских и муниципальных сл</w:t>
      </w:r>
      <w:r>
        <w:t>ужащих Алтайского края;</w:t>
      </w:r>
    </w:p>
    <w:p w:rsidR="00000000" w:rsidRDefault="008608CB">
      <w:r>
        <w:t>разработать программу повышения квалификации в области основных прав для педагогических работников образовательных учреждений края;</w:t>
      </w:r>
    </w:p>
    <w:p w:rsidR="00000000" w:rsidRDefault="008608CB">
      <w:r>
        <w:t>ежегодно проводить конкурс среди педагогических работников образовательных учреждений края в целях р</w:t>
      </w:r>
      <w:r>
        <w:t>азвития образования в области основных прав;</w:t>
      </w:r>
    </w:p>
    <w:p w:rsidR="00000000" w:rsidRDefault="008608CB">
      <w:r>
        <w:t>ежегодно проводить для молодежи краевой конкурс на лучшую научную работу по проблемам защиты основных прав;</w:t>
      </w:r>
    </w:p>
    <w:p w:rsidR="00000000" w:rsidRDefault="008608CB">
      <w:r>
        <w:t>ежегодно проводить заседания региональной школы по правам человека для студентов учреждений высшего про</w:t>
      </w:r>
      <w:r>
        <w:t>фессионального образования и обучающихся в общеобразовательных учреждениях, учреждениях начального профессионального и среднего профессионального образования, представителей молодежных правозащитных общественных организаций.</w:t>
      </w:r>
    </w:p>
    <w:p w:rsidR="00000000" w:rsidRDefault="008608CB">
      <w:bookmarkStart w:id="19" w:name="sub_1070"/>
    </w:p>
    <w:bookmarkEnd w:id="19"/>
    <w:p w:rsidR="00000000" w:rsidRDefault="008608CB">
      <w:pPr>
        <w:pStyle w:val="1"/>
      </w:pPr>
      <w:r>
        <w:t>7. Категории ж</w:t>
      </w:r>
      <w:r>
        <w:t>ителей Алтайского края, особо нуждающихся в защите</w:t>
      </w:r>
      <w:r>
        <w:br/>
        <w:t>основных прав</w:t>
      </w:r>
    </w:p>
    <w:p w:rsidR="00000000" w:rsidRDefault="008608CB"/>
    <w:p w:rsidR="00000000" w:rsidRDefault="008608CB">
      <w:r>
        <w:t>Отдельные группы жителей в Алтайском крае, как и в Российской Федерации в целом, находятся в неблагоприятном положении. Это беженцы и вынужденные переселенцы, дети, женщины, инвалиды, ветера</w:t>
      </w:r>
      <w:r>
        <w:t>ны, пенсионеры, участники локальных войн, лица без определенного места жительства и т.д. Защита основных прав этих категорий жителей края заключается в неукоснительном соблюдении установленных федеральным законодательством стандартов, а также в принятии до</w:t>
      </w:r>
      <w:r>
        <w:t>полнительных мер по их социальной реабилитации с учетом особенностей Алтайского края, возможностей краевого и муниципальных бюджетов.</w:t>
      </w:r>
    </w:p>
    <w:p w:rsidR="00000000" w:rsidRDefault="008608CB">
      <w:r>
        <w:t xml:space="preserve">Эффективное решение указанных задач предполагает разработку и реализацию краевых целевых программ в этой сфере, повышение </w:t>
      </w:r>
      <w:r>
        <w:t>координирующей роли Администрации Алтайского края как высшего органа исполнительной власти субъекта Российской Федерации в консолидации усилий иных органов исполнительной власти края, органов местного самоуправления, занимающихся проблемами защиты основных</w:t>
      </w:r>
      <w:r>
        <w:t xml:space="preserve"> прав следующих категорий жителей края:</w:t>
      </w:r>
    </w:p>
    <w:p w:rsidR="00000000" w:rsidRDefault="008608CB">
      <w:bookmarkStart w:id="20" w:name="sub_1071"/>
    </w:p>
    <w:bookmarkEnd w:id="20"/>
    <w:p w:rsidR="00000000" w:rsidRDefault="008608CB">
      <w:pPr>
        <w:pStyle w:val="1"/>
      </w:pPr>
      <w:r>
        <w:t>7.1. Дети, женщины</w:t>
      </w:r>
    </w:p>
    <w:p w:rsidR="00000000" w:rsidRDefault="008608CB"/>
    <w:p w:rsidR="00000000" w:rsidRDefault="008608CB">
      <w:r>
        <w:t>В Алтайском крае, как и в России в целом, стоит проблема преодоления демографического кризиса. Это искоренение таких явлений, как социальное сиротство, вовлечение детей в антиобще</w:t>
      </w:r>
      <w:r>
        <w:t>ственные действия, наркомания в среде детей и молодежи, ухудшение состояния их здоровья. Решение этих проблем невозможно без укрепления института семьи, защиты основных прав женщин и детей.</w:t>
      </w:r>
    </w:p>
    <w:p w:rsidR="00000000" w:rsidRDefault="008608CB">
      <w:r>
        <w:t>Важнейшими задачами являются:</w:t>
      </w:r>
    </w:p>
    <w:p w:rsidR="00000000" w:rsidRDefault="008608CB">
      <w:r>
        <w:t>реформирование системы семейного уст</w:t>
      </w:r>
      <w:r>
        <w:t>ройства детей-сирот и детей, оставшихся без попечения родителей, а также оптимизация сети интернатных учреждений;</w:t>
      </w:r>
    </w:p>
    <w:p w:rsidR="00000000" w:rsidRDefault="008608CB">
      <w:r>
        <w:t>совершенствование краевых нормативных правовых актов в сфере профилактики безнадзорности, беспризорности, предупреждения правонарушений, совер</w:t>
      </w:r>
      <w:r>
        <w:t>шаемых несовершеннолетними;</w:t>
      </w:r>
    </w:p>
    <w:p w:rsidR="00000000" w:rsidRDefault="008608CB">
      <w:r>
        <w:t>формирование краевых целевых программ по охране здоровья семьи и детей;</w:t>
      </w:r>
    </w:p>
    <w:p w:rsidR="00000000" w:rsidRDefault="008608CB">
      <w:r>
        <w:t>введение должности и развитие института уполномоченного по правам ребенка в Алтайском крае.</w:t>
      </w:r>
    </w:p>
    <w:p w:rsidR="00000000" w:rsidRDefault="008608CB">
      <w:bookmarkStart w:id="21" w:name="sub_1072"/>
    </w:p>
    <w:bookmarkEnd w:id="21"/>
    <w:p w:rsidR="00000000" w:rsidRDefault="008608CB">
      <w:pPr>
        <w:pStyle w:val="1"/>
      </w:pPr>
      <w:r>
        <w:lastRenderedPageBreak/>
        <w:t>7.2. Инвалиды</w:t>
      </w:r>
    </w:p>
    <w:p w:rsidR="00000000" w:rsidRDefault="008608CB"/>
    <w:p w:rsidR="00000000" w:rsidRDefault="008608CB">
      <w:r>
        <w:t>В целях защиты основных прав инв</w:t>
      </w:r>
      <w:r>
        <w:t>алидов на первый план выдвигаются такие задачи, как:</w:t>
      </w:r>
    </w:p>
    <w:p w:rsidR="00000000" w:rsidRDefault="008608CB">
      <w:r>
        <w:t>введение в Алтайском крае системы реабилитационных и адаптационных мероприятий, контроль за соблюдением требований законодательства в сфере трудоустройства инвалидов;</w:t>
      </w:r>
    </w:p>
    <w:p w:rsidR="00000000" w:rsidRDefault="008608CB">
      <w:r>
        <w:t>создание условий, содействующих появ</w:t>
      </w:r>
      <w:r>
        <w:t>лению у инвалидов и развитию стремления к самообеспечению;</w:t>
      </w:r>
    </w:p>
    <w:p w:rsidR="00000000" w:rsidRDefault="008608CB">
      <w:r>
        <w:t>разработка плана мероприятий, по обеспечению инвалидам передвижения в черте населенных пунктов Алтайского края и за их пределами.</w:t>
      </w:r>
    </w:p>
    <w:p w:rsidR="00000000" w:rsidRDefault="008608CB">
      <w:bookmarkStart w:id="22" w:name="sub_1073"/>
    </w:p>
    <w:bookmarkEnd w:id="22"/>
    <w:p w:rsidR="00000000" w:rsidRDefault="008608CB">
      <w:pPr>
        <w:pStyle w:val="1"/>
      </w:pPr>
      <w:r>
        <w:t>7.3. Ветераны, пенсионеры</w:t>
      </w:r>
    </w:p>
    <w:p w:rsidR="00000000" w:rsidRDefault="008608CB"/>
    <w:p w:rsidR="00000000" w:rsidRDefault="008608CB">
      <w:r>
        <w:t>Для обеспечения основных прав ветеранов, пенсионеров первоочередными становятся следующие задачи:</w:t>
      </w:r>
    </w:p>
    <w:p w:rsidR="00000000" w:rsidRDefault="008608CB">
      <w:r>
        <w:t>обеспечение функционирования и развитие локальных систем социальной защиты ветеранов и пенсионеров с учетом темпов роста экономики Алтайского края;</w:t>
      </w:r>
    </w:p>
    <w:p w:rsidR="00000000" w:rsidRDefault="008608CB">
      <w:r>
        <w:t>совершенст</w:t>
      </w:r>
      <w:r>
        <w:t>вование механизма контроля за соблюдением законодательства в сфере предоставления льгот и компенсаций указанным категориям жителей края.</w:t>
      </w:r>
    </w:p>
    <w:p w:rsidR="00000000" w:rsidRDefault="008608CB">
      <w:bookmarkStart w:id="23" w:name="sub_1074"/>
    </w:p>
    <w:bookmarkEnd w:id="23"/>
    <w:p w:rsidR="00000000" w:rsidRDefault="008608CB">
      <w:pPr>
        <w:pStyle w:val="1"/>
      </w:pPr>
      <w:r>
        <w:t>7.4. Лица без определенного места жительства и определенного</w:t>
      </w:r>
      <w:r>
        <w:br/>
        <w:t>рода занятий</w:t>
      </w:r>
    </w:p>
    <w:p w:rsidR="00000000" w:rsidRDefault="008608CB"/>
    <w:p w:rsidR="00000000" w:rsidRDefault="008608CB">
      <w:r>
        <w:t>В целях обеспечения основны</w:t>
      </w:r>
      <w:r>
        <w:t>х прав лиц без определенного места жительства и определенных занятий, исполнения обязанности по защите государством их прав и свобод целесообразно ввести систему учета лиц этой категории, с организацией медико-социальных центров оказания необходимой помощи</w:t>
      </w:r>
      <w:r>
        <w:t>.</w:t>
      </w:r>
    </w:p>
    <w:p w:rsidR="00000000" w:rsidRDefault="008608CB">
      <w:bookmarkStart w:id="24" w:name="sub_1075"/>
    </w:p>
    <w:bookmarkEnd w:id="24"/>
    <w:p w:rsidR="00000000" w:rsidRDefault="008608CB">
      <w:pPr>
        <w:pStyle w:val="1"/>
      </w:pPr>
      <w:r>
        <w:t>7.5. Лица, находящиеся в местах содержания под стражей</w:t>
      </w:r>
    </w:p>
    <w:p w:rsidR="00000000" w:rsidRDefault="008608CB"/>
    <w:p w:rsidR="00000000" w:rsidRDefault="008608CB">
      <w:r>
        <w:t>В целях защиты основных прав указанных лиц необходимо:</w:t>
      </w:r>
    </w:p>
    <w:p w:rsidR="00000000" w:rsidRDefault="008608CB">
      <w:r>
        <w:t>соблюдать санитарно-гигиенические и иные нормы в местах содержания под стражей;</w:t>
      </w:r>
    </w:p>
    <w:p w:rsidR="00000000" w:rsidRDefault="008608CB">
      <w:r>
        <w:t>разработать комплекс мероприятий медико-социал</w:t>
      </w:r>
      <w:r>
        <w:t>ьной адаптации лиц, освобожденных из мест содержания под стражей.</w:t>
      </w:r>
    </w:p>
    <w:p w:rsidR="00000000" w:rsidRDefault="008608CB">
      <w:bookmarkStart w:id="25" w:name="sub_1076"/>
    </w:p>
    <w:bookmarkEnd w:id="25"/>
    <w:p w:rsidR="00000000" w:rsidRDefault="008608CB">
      <w:pPr>
        <w:pStyle w:val="1"/>
      </w:pPr>
      <w:r>
        <w:t>7.6. Иностранные граждане, трудящиеся-мигранты</w:t>
      </w:r>
    </w:p>
    <w:p w:rsidR="00000000" w:rsidRDefault="008608CB"/>
    <w:p w:rsidR="00000000" w:rsidRDefault="008608CB">
      <w:r>
        <w:t>Многие основные личные и социально-экономические права не зависят от наличия у лица гражданства какого-либо государства. Поэт</w:t>
      </w:r>
      <w:r>
        <w:t>ому иностранные граждане и лица без гражданства могут пользоваться указанными правами наравне с гражданами Российской Федерации. Защита основных прав иностранных граждан тесно связана с вопросами миграции. В частности, федеральными органами государственной</w:t>
      </w:r>
      <w:r>
        <w:t xml:space="preserve"> власти предложено решение демографической проблемы в Российской Федерации за счет совершенствования миграционной политики, стимулирования притока в страну квалифицированных трудящихся-мигрантов и соотечественников. Одновременно защита основных прав иностр</w:t>
      </w:r>
      <w:r>
        <w:t>анных граждан должна осуществляться с учетом демографической ситуации и возможностей их обустройства в Алтайском крае.</w:t>
      </w:r>
    </w:p>
    <w:p w:rsidR="00000000" w:rsidRDefault="008608CB">
      <w:r>
        <w:t xml:space="preserve">Приграничное положение Алтайского края и наличие исторически сложившихся связей с </w:t>
      </w:r>
      <w:r>
        <w:lastRenderedPageBreak/>
        <w:t xml:space="preserve">иностранными государствами обусловливает необходимость </w:t>
      </w:r>
      <w:r>
        <w:t>принятия нормативных правовых актов, направленных на решение ряда вопросов в сфере миграции. К ним относятся следующие:</w:t>
      </w:r>
    </w:p>
    <w:p w:rsidR="00000000" w:rsidRDefault="008608CB">
      <w:r>
        <w:t xml:space="preserve">разработка в соответствии с Государственной </w:t>
      </w:r>
      <w:hyperlink r:id="rId18" w:history="1">
        <w:r>
          <w:rPr>
            <w:rStyle w:val="a4"/>
          </w:rPr>
          <w:t>программой</w:t>
        </w:r>
      </w:hyperlink>
      <w:r>
        <w:t xml:space="preserve"> по оказанию с</w:t>
      </w:r>
      <w:r>
        <w:t>одействия добровольному переселению в Российскую Федерацию соотечественников, проживающих за рубежом, аналогичной краевой программы;</w:t>
      </w:r>
    </w:p>
    <w:p w:rsidR="00000000" w:rsidRDefault="008608CB">
      <w:r>
        <w:t>установление порядка выработки органами исполнительной власти Алтайского края предложений по квотам на выдачу иностранным г</w:t>
      </w:r>
      <w:r>
        <w:t>ражданам разрешений на временное проживание и осуществление трудовой деятельности;</w:t>
      </w:r>
    </w:p>
    <w:p w:rsidR="00000000" w:rsidRDefault="008608CB">
      <w:r>
        <w:t>определение законом Алтайского края порядка создания специальных учреждений, в которых будут содержаться подлежащие депортации иностранные граждане.</w:t>
      </w:r>
    </w:p>
    <w:p w:rsidR="00000000" w:rsidRDefault="008608CB">
      <w:bookmarkStart w:id="26" w:name="sub_1077"/>
    </w:p>
    <w:bookmarkEnd w:id="26"/>
    <w:p w:rsidR="00000000" w:rsidRDefault="008608CB">
      <w:pPr>
        <w:pStyle w:val="1"/>
      </w:pPr>
      <w:r>
        <w:t>7.7. Ли</w:t>
      </w:r>
      <w:r>
        <w:t>ца, подвергшиеся радиационному воздействию вследствие</w:t>
      </w:r>
      <w:r>
        <w:br/>
        <w:t>ядерных испытаний на Семипалатинском полигоне</w:t>
      </w:r>
    </w:p>
    <w:p w:rsidR="00000000" w:rsidRDefault="008608CB"/>
    <w:p w:rsidR="00000000" w:rsidRDefault="008608CB">
      <w:r>
        <w:t>Защита основных социальных прав лиц, пострадавших в результате испытаний на Семипалатинском полигоне, относится к числу специфических проблем Алтайского кр</w:t>
      </w:r>
      <w:r>
        <w:t xml:space="preserve">ая. </w:t>
      </w:r>
      <w:hyperlink r:id="rId19" w:history="1">
        <w:r>
          <w:rPr>
            <w:rStyle w:val="a4"/>
          </w:rPr>
          <w:t>Уставом</w:t>
        </w:r>
      </w:hyperlink>
      <w:r>
        <w:t xml:space="preserve"> (Основным Законом) Алтайского края закреплено право на дополнительную социальную защиту таких лиц. В целях осуществления государственной политики в данной сфере в крае создан</w:t>
      </w:r>
      <w:r>
        <w:t>о Главное управление Алтайского края по социальной защите населения и преодолению последствий ядерных испытаний на Семипалатинском полигоне.</w:t>
      </w:r>
    </w:p>
    <w:p w:rsidR="00000000" w:rsidRDefault="008608CB">
      <w:r>
        <w:t>Несмотря на наличие федерального законодательства в этой области, практика его реализации в крае противоречива. Нап</w:t>
      </w:r>
      <w:r>
        <w:t>ример, продолжаются обращения в органы государственной власти Алтайского края по поводу нарушения прав лиц, подвергшихся радиационному воздействию вследствие ядерных испытаний на Семипалатинском полигоне.</w:t>
      </w:r>
    </w:p>
    <w:p w:rsidR="00000000" w:rsidRDefault="008608CB">
      <w:r>
        <w:t xml:space="preserve">При этом согласно </w:t>
      </w:r>
      <w:hyperlink r:id="rId20" w:history="1">
        <w:r>
          <w:rPr>
            <w:rStyle w:val="a4"/>
          </w:rPr>
          <w:t>Уставу</w:t>
        </w:r>
      </w:hyperlink>
      <w:r>
        <w:t xml:space="preserve"> (Основному Закону) Алтайского края на территории края гражданам Российской Федерации, подвергшимся радиационному воздействию вследствие ядерных испытаний на Семипалатинском полиго</w:t>
      </w:r>
      <w:r>
        <w:t>не, а также их потомкам (детям первого и второго поколений) должны гарантироваться дополнительные льготы за счет средств краевого или местных бюджетов. В целях обеспечения действия данного положения необходимо принять краевой нормативный правовой акт, уста</w:t>
      </w:r>
      <w:r>
        <w:t>навливающий порядок и условия реализации лицами, подвергшимися радиационному воздействию вследствие ядерных испытаний на Семипалатинском полигоне, права на получение дополнительных льгот и компенсаций.</w:t>
      </w:r>
    </w:p>
    <w:p w:rsidR="00000000" w:rsidRDefault="008608CB">
      <w:bookmarkStart w:id="27" w:name="sub_1080"/>
    </w:p>
    <w:bookmarkEnd w:id="27"/>
    <w:p w:rsidR="00000000" w:rsidRDefault="008608CB">
      <w:pPr>
        <w:pStyle w:val="1"/>
      </w:pPr>
      <w:r>
        <w:t>8. Реализация Концепции</w:t>
      </w:r>
    </w:p>
    <w:p w:rsidR="00000000" w:rsidRDefault="008608CB"/>
    <w:p w:rsidR="00000000" w:rsidRDefault="008608CB">
      <w:r>
        <w:t>Администраци</w:t>
      </w:r>
      <w:r>
        <w:t>я Алтайского края разрабатывает меры по повышению эффективности защиты основных прав на территории края и руководит деятельностью органов исполнительной власти Алтайского края в этой сфере.</w:t>
      </w:r>
    </w:p>
    <w:p w:rsidR="00000000" w:rsidRDefault="008608CB">
      <w:r>
        <w:t>Финансовое обеспечение реализации положений Концепции осуществляет</w:t>
      </w:r>
      <w:r>
        <w:t>ся за счет средств краевого бюджета, местных бюджетов, а также внебюджетных источников финансирования, использование которых определяется в порядке, установленном законодательством Российской Федерации.</w:t>
      </w:r>
    </w:p>
    <w:p w:rsidR="00000000" w:rsidRDefault="008608CB">
      <w:r>
        <w:t>Концепция может дополняться и совершенствоваться по м</w:t>
      </w:r>
      <w:r>
        <w:t xml:space="preserve">ере изменения социально-политического и экономического положения в крае. Для уточнения временных пределов действия Концепции и достижения поставленных в ней задач принимаются текущие планы мероприятий в области защиты основных прав в Алтайском крае. В них </w:t>
      </w:r>
      <w:r>
        <w:t>должны быть отражены сведения о конкретных формах, методах, сроках реализации Концепции, принимаемых краевых нормативных правовых актах и ответственных лицах.</w:t>
      </w:r>
    </w:p>
    <w:p w:rsidR="00000000" w:rsidRDefault="008608CB">
      <w:r>
        <w:lastRenderedPageBreak/>
        <w:t>Эффективность достижения поставленной цели обеспечивается посредством контроля со стороны органов</w:t>
      </w:r>
      <w:r>
        <w:t xml:space="preserve"> государственной власти, органов местного самоуправления над исполнением собственных обязанностей по защите основных прав.</w:t>
      </w:r>
    </w:p>
    <w:p w:rsidR="008608CB" w:rsidRDefault="008608CB"/>
    <w:sectPr w:rsidR="008608C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BB"/>
    <w:rsid w:val="008608CB"/>
    <w:rsid w:val="00E6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206118&amp;sub=0" TargetMode="External"/><Relationship Id="rId13" Type="http://schemas.openxmlformats.org/officeDocument/2006/relationships/hyperlink" Target="http://mobileonline.garant.ru/document?id=7213535&amp;sub=0" TargetMode="External"/><Relationship Id="rId18" Type="http://schemas.openxmlformats.org/officeDocument/2006/relationships/hyperlink" Target="http://mobileonline.garant.ru/document?id=89653&amp;sub=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mobileonline.garant.ru/document?id=10003000&amp;sub=0" TargetMode="External"/><Relationship Id="rId12" Type="http://schemas.openxmlformats.org/officeDocument/2006/relationships/hyperlink" Target="http://mobileonline.garant.ru/document?id=10003000&amp;sub=7202" TargetMode="External"/><Relationship Id="rId17" Type="http://schemas.openxmlformats.org/officeDocument/2006/relationships/hyperlink" Target="http://mobileonline.garant.ru/document?id=7213535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7206118&amp;sub=0" TargetMode="External"/><Relationship Id="rId20" Type="http://schemas.openxmlformats.org/officeDocument/2006/relationships/hyperlink" Target="http://mobileonline.garant.ru/document?id=7206118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0003000&amp;sub=7202" TargetMode="External"/><Relationship Id="rId11" Type="http://schemas.openxmlformats.org/officeDocument/2006/relationships/hyperlink" Target="http://mobileonline.garant.ru/document?id=10003000&amp;sub=7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206118&amp;sub=0" TargetMode="External"/><Relationship Id="rId10" Type="http://schemas.openxmlformats.org/officeDocument/2006/relationships/hyperlink" Target="http://mobileonline.garant.ru/document?id=10003000&amp;sub=0" TargetMode="External"/><Relationship Id="rId19" Type="http://schemas.openxmlformats.org/officeDocument/2006/relationships/hyperlink" Target="http://mobileonline.garant.ru/document?id=7206118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0003000&amp;sub=0" TargetMode="External"/><Relationship Id="rId14" Type="http://schemas.openxmlformats.org/officeDocument/2006/relationships/hyperlink" Target="http://mobileonline.garant.ru/document?id=10003000&amp;sub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4909</Words>
  <Characters>27983</Characters>
  <Application>Microsoft Office Word</Application>
  <DocSecurity>0</DocSecurity>
  <Lines>233</Lines>
  <Paragraphs>65</Paragraphs>
  <ScaleCrop>false</ScaleCrop>
  <Company>НПП "Гарант-Сервис"</Company>
  <LinksUpToDate>false</LinksUpToDate>
  <CharactersWithSpaces>32827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Миев С.А.</cp:lastModifiedBy>
  <cp:revision>2</cp:revision>
  <dcterms:created xsi:type="dcterms:W3CDTF">2017-09-20T08:59:00Z</dcterms:created>
  <dcterms:modified xsi:type="dcterms:W3CDTF">2017-09-20T08:59:00Z</dcterms:modified>
</cp:coreProperties>
</file>